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88DB8" w14:textId="77777777" w:rsidR="00376615" w:rsidRDefault="00376615" w:rsidP="00376615">
      <w:bookmarkStart w:id="0" w:name="_Hlk137447597"/>
    </w:p>
    <w:p w14:paraId="65617B32" w14:textId="242AFDD1" w:rsidR="00376615" w:rsidRDefault="00376615" w:rsidP="00376615">
      <w:pPr>
        <w:suppressAutoHyphens w:val="0"/>
        <w:jc w:val="right"/>
      </w:pPr>
      <w:r>
        <w:rPr>
          <w:b/>
          <w:bCs/>
        </w:rPr>
        <w:tab/>
      </w:r>
      <w:r>
        <w:t>Załącznik nr 2 do ogłoszenia z dnia 0</w:t>
      </w:r>
      <w:r w:rsidR="00091D1F">
        <w:t>6</w:t>
      </w:r>
      <w:r>
        <w:t>.</w:t>
      </w:r>
      <w:r w:rsidR="00B34707">
        <w:t>0</w:t>
      </w:r>
      <w:r w:rsidR="00091D1F">
        <w:t>5</w:t>
      </w:r>
      <w:r w:rsidR="00B34707">
        <w:t>.</w:t>
      </w:r>
      <w:r>
        <w:t>2024r.</w:t>
      </w:r>
    </w:p>
    <w:p w14:paraId="67C02592" w14:textId="77777777" w:rsidR="00376615" w:rsidRDefault="00376615" w:rsidP="00376615">
      <w:pPr>
        <w:suppressAutoHyphens w:val="0"/>
        <w:jc w:val="right"/>
      </w:pPr>
      <w:r>
        <w:t>Znak sprawy : IZP.2613.1.3.2023.PN</w:t>
      </w:r>
    </w:p>
    <w:p w14:paraId="516E4E45" w14:textId="77777777" w:rsidR="00376615" w:rsidRDefault="00376615" w:rsidP="00376615">
      <w:pPr>
        <w:suppressAutoHyphens w:val="0"/>
        <w:jc w:val="right"/>
      </w:pPr>
    </w:p>
    <w:p w14:paraId="0FBD8D0E" w14:textId="77777777" w:rsidR="00376615" w:rsidRDefault="00376615" w:rsidP="00376615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Zgodnie z art. 13 ust. 1 i 2 rozporządzenia Parlamentu Europejskiego i Rady (UE) 2016/679 </w:t>
      </w:r>
      <w:r>
        <w:rPr>
          <w:rFonts w:eastAsia="Arial"/>
        </w:rPr>
        <w:br/>
        <w:t>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75D8F958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administratorem Pani/Pana danych osobowych jest </w:t>
      </w:r>
      <w:r>
        <w:t>Gmina Lidzbark Warmiński, reprezentowana przez Wójta Gminy Lidzbark Warmiński z siedzibą ul. Krasickiego 1, 11-100 Lidzbark Warmiński;</w:t>
      </w:r>
    </w:p>
    <w:p w14:paraId="1FE2AC11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administrator wyznaczył Inspektora Danych Osobowych, z którym można się kontaktować pod adresem e-mail: </w:t>
      </w:r>
      <w:r>
        <w:rPr>
          <w:rFonts w:eastAsia="Calibri"/>
          <w:bCs/>
          <w:color w:val="000080"/>
          <w:u w:val="single"/>
        </w:rPr>
        <w:t xml:space="preserve">iod@warmiainkaso.pl. </w:t>
      </w:r>
      <w:r>
        <w:rPr>
          <w:rFonts w:eastAsia="Calibri"/>
          <w:bCs/>
        </w:rPr>
        <w:t>Z IOD można kontaktować się we wszystkich sprawach oraz dylematach związanych z ochroną danych osobowych.</w:t>
      </w:r>
    </w:p>
    <w:p w14:paraId="55EFCED5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Pani/Pana dane osobowe przetwarzane będą na podstawie art. 6 ust. 1 lit. c RODO                w celu związanym z przedmiotowym postępowaniem na zakup/sprzedaż mienia ruchomego. W pozostałym zakresie Pani/Pana dane przetwarzane będą na podstawie zgody – art. 6 ust. 1 lit. a RODO. </w:t>
      </w:r>
    </w:p>
    <w:p w14:paraId="6BDEA63B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odbiorcami Pani/Pana danych osobowych będą osoby lub podmioty, którym udostępniona zostanie dokumentacja z postępowania na zakup/sprzedaż mienia ruchomego na podstawie obowiązujących przepisów prawa.</w:t>
      </w:r>
    </w:p>
    <w:p w14:paraId="579C1201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Pani/Pana dane osobowe będą przechowywane, przez okres 10 lat od dnia zakończenia postępowania zgodnie z kategorią przechowywania akt. W przypadku danych przetwarzanych na podstawie zgody będą one przechowywane do momentu jej wycofania.</w:t>
      </w:r>
    </w:p>
    <w:p w14:paraId="196B91D9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obowiązek podania przez Panią/Pana danych osobowych bezpośrednio Pani/Pana dotyczących jest wymogiem związanym z udziałem w postępowaniu na zakup/sprzedaż mienia ruchomego. Niepodanie danych będzie skutkowało brakiem możliwości wzięcia udziału w postępowaniu. W przypadku danych przetwarzanych na podstawie zgody, ich podanie jest dobrowolne. </w:t>
      </w:r>
    </w:p>
    <w:p w14:paraId="4EC6F15F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w odniesieniu do Pani/Pana danych osobowych decyzje nie będą podejmowane                          w sposób zautomatyzowany, stosownie do art. 22 RODO.</w:t>
      </w:r>
    </w:p>
    <w:p w14:paraId="4126A48D" w14:textId="77777777" w:rsidR="00376615" w:rsidRDefault="00376615" w:rsidP="00376615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t>Zgodnie z RODO przysługuje Pani/Panu prawo do:</w:t>
      </w:r>
    </w:p>
    <w:p w14:paraId="0283834D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lastRenderedPageBreak/>
        <w:t xml:space="preserve">- dostępu do swoich danych osobowych </w:t>
      </w:r>
      <w:bookmarkStart w:id="1" w:name="_Hlk29480380"/>
      <w:r>
        <w:t>o ile odpowiedni przepis prawa nie stanowi inaczej</w:t>
      </w:r>
      <w:bookmarkEnd w:id="1"/>
      <w:r>
        <w:t>;</w:t>
      </w:r>
    </w:p>
    <w:p w14:paraId="0A50DECB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sprostowania swoich danych osobowych o ile odpowiedni przepis prawa nie stanowi inaczej;</w:t>
      </w:r>
    </w:p>
    <w:p w14:paraId="5B7FBF9A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żądania usunięcia swoich danych osobowych o ile odpowiedni przepis prawa nie stanowi inaczej;</w:t>
      </w:r>
    </w:p>
    <w:p w14:paraId="4EE66E12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żądania ograniczenia przetwarzania swoich danych osobowych o ile odpowiedni przepis prawa nie stanowi inaczej;</w:t>
      </w:r>
    </w:p>
    <w:p w14:paraId="7919921C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wniesienia sprzeciwu wobec przetwarzania swoich danych osobowych;</w:t>
      </w:r>
    </w:p>
    <w:p w14:paraId="650739C0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wniesienia skargi do organu nadzorczego, tj. Prezes UODO (na adres Urzędu Ochrony Danych Osobowych, ul. Stawki 2, 00-193 Warszawa);</w:t>
      </w:r>
    </w:p>
    <w:p w14:paraId="613F6512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wycofania zgody w dowolnym terminie;</w:t>
      </w:r>
    </w:p>
    <w:p w14:paraId="58155A13" w14:textId="77777777" w:rsidR="00376615" w:rsidRDefault="00376615" w:rsidP="00376615">
      <w:pPr>
        <w:spacing w:line="360" w:lineRule="auto"/>
        <w:ind w:left="426"/>
        <w:contextualSpacing/>
        <w:jc w:val="both"/>
      </w:pPr>
      <w: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462D7261" w14:textId="77777777" w:rsidR="00376615" w:rsidRDefault="00376615" w:rsidP="00376615">
      <w:pPr>
        <w:jc w:val="both"/>
        <w:rPr>
          <w:rFonts w:eastAsia="Calibri"/>
        </w:rPr>
      </w:pPr>
    </w:p>
    <w:p w14:paraId="5889C728" w14:textId="77777777" w:rsidR="00376615" w:rsidRDefault="00376615" w:rsidP="00376615">
      <w:pPr>
        <w:rPr>
          <w:rFonts w:ascii="Calibri" w:eastAsia="Calibri" w:hAnsi="Calibri"/>
          <w:sz w:val="22"/>
          <w:szCs w:val="22"/>
        </w:rPr>
      </w:pPr>
    </w:p>
    <w:p w14:paraId="4CB50780" w14:textId="77777777" w:rsidR="00162E96" w:rsidRDefault="00162E96" w:rsidP="00162E96">
      <w:pPr>
        <w:suppressAutoHyphens w:val="0"/>
      </w:pPr>
    </w:p>
    <w:p w14:paraId="57ED87F3" w14:textId="77777777" w:rsidR="00162E96" w:rsidRDefault="00162E96" w:rsidP="00162E96">
      <w:pPr>
        <w:suppressAutoHyphens w:val="0"/>
        <w:rPr>
          <w:sz w:val="20"/>
          <w:szCs w:val="20"/>
        </w:rPr>
      </w:pPr>
    </w:p>
    <w:p w14:paraId="4E8555EF" w14:textId="77777777" w:rsidR="00162E96" w:rsidRDefault="00162E96" w:rsidP="00162E96"/>
    <w:p w14:paraId="6C3E97CD" w14:textId="77777777" w:rsidR="00162E96" w:rsidRDefault="00162E96" w:rsidP="00162E96"/>
    <w:p w14:paraId="3852757B" w14:textId="77777777" w:rsidR="00162E96" w:rsidRDefault="00162E96" w:rsidP="00162E96"/>
    <w:p w14:paraId="4E71B9A3" w14:textId="77777777" w:rsidR="00162E96" w:rsidRDefault="00162E96" w:rsidP="00162E96"/>
    <w:p w14:paraId="7BEB86C4" w14:textId="77777777" w:rsidR="00162E96" w:rsidRDefault="00162E96" w:rsidP="00162E96"/>
    <w:p w14:paraId="159E0444" w14:textId="77777777" w:rsidR="00162E96" w:rsidRDefault="00162E96" w:rsidP="00162E96"/>
    <w:p w14:paraId="6A16704E" w14:textId="77777777" w:rsidR="00162E96" w:rsidRDefault="00162E96" w:rsidP="00162E96"/>
    <w:p w14:paraId="79DF44BD" w14:textId="77777777" w:rsidR="00162E96" w:rsidRDefault="00162E96" w:rsidP="00162E96"/>
    <w:p w14:paraId="055CEFCA" w14:textId="77777777" w:rsidR="00162E96" w:rsidRDefault="00162E96" w:rsidP="00162E96"/>
    <w:p w14:paraId="5967C5DD" w14:textId="77777777" w:rsidR="00162E96" w:rsidRDefault="00162E96" w:rsidP="00162E96"/>
    <w:p w14:paraId="7D1E92F0" w14:textId="77777777" w:rsidR="00162E96" w:rsidRDefault="00162E96" w:rsidP="00162E96"/>
    <w:bookmarkEnd w:id="0"/>
    <w:p w14:paraId="18F7F15C" w14:textId="77777777" w:rsidR="00162E96" w:rsidRDefault="00162E96" w:rsidP="00162E96"/>
    <w:p w14:paraId="7AF306BF" w14:textId="77777777" w:rsidR="00162E96" w:rsidRDefault="00162E96" w:rsidP="00162E96"/>
    <w:p w14:paraId="5856D3A8" w14:textId="77777777" w:rsidR="00162E96" w:rsidRDefault="00162E96" w:rsidP="00162E96"/>
    <w:p w14:paraId="1602C10E" w14:textId="77777777" w:rsidR="00162E96" w:rsidRDefault="00162E96" w:rsidP="00162E96"/>
    <w:p w14:paraId="02B4F495" w14:textId="77777777" w:rsidR="00162E96" w:rsidRDefault="00162E96" w:rsidP="00162E96"/>
    <w:p w14:paraId="71B301C7" w14:textId="77777777" w:rsidR="00162E96" w:rsidRDefault="00162E96" w:rsidP="00162E96">
      <w:pPr>
        <w:rPr>
          <w:rFonts w:ascii="Calibri" w:eastAsia="Calibri" w:hAnsi="Calibri"/>
          <w:sz w:val="22"/>
          <w:szCs w:val="22"/>
        </w:rPr>
      </w:pPr>
    </w:p>
    <w:p w14:paraId="5D3D90C4" w14:textId="77777777" w:rsidR="00B1688E" w:rsidRDefault="00B1688E"/>
    <w:sectPr w:rsidR="00B1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20A64"/>
    <w:multiLevelType w:val="multilevel"/>
    <w:tmpl w:val="AAB201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60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6"/>
    <w:rsid w:val="00091D1F"/>
    <w:rsid w:val="00162E96"/>
    <w:rsid w:val="00376615"/>
    <w:rsid w:val="00461602"/>
    <w:rsid w:val="00B1688E"/>
    <w:rsid w:val="00B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1F5"/>
  <w15:chartTrackingRefBased/>
  <w15:docId w15:val="{A9B2D8CD-0FFB-44EB-A634-8DD4A57A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E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Pałka</dc:creator>
  <cp:keywords/>
  <dc:description/>
  <cp:lastModifiedBy>Natalia Pałka</cp:lastModifiedBy>
  <cp:revision>2</cp:revision>
  <dcterms:created xsi:type="dcterms:W3CDTF">2024-05-06T11:14:00Z</dcterms:created>
  <dcterms:modified xsi:type="dcterms:W3CDTF">2024-05-06T11:14:00Z</dcterms:modified>
</cp:coreProperties>
</file>