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A25F" w14:textId="4265DBA7" w:rsidR="00EE65DC" w:rsidRPr="006E48F3" w:rsidRDefault="00EE65DC" w:rsidP="00DF0DEA">
      <w:pPr>
        <w:jc w:val="right"/>
        <w:rPr>
          <w:b/>
          <w:bCs/>
          <w:sz w:val="24"/>
          <w:szCs w:val="24"/>
          <w:lang w:eastAsia="pl-PL"/>
        </w:rPr>
      </w:pPr>
      <w:r w:rsidRPr="006E48F3">
        <w:rPr>
          <w:b/>
          <w:bCs/>
          <w:sz w:val="24"/>
          <w:szCs w:val="24"/>
          <w:lang w:eastAsia="pl-PL"/>
        </w:rPr>
        <w:t>Załącznik nr 1</w:t>
      </w:r>
    </w:p>
    <w:p w14:paraId="1A21C1AC" w14:textId="77777777" w:rsidR="00EE65DC" w:rsidRPr="006E48F3" w:rsidRDefault="00EE65DC" w:rsidP="00501AC0">
      <w:pPr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</w:r>
      <w:r w:rsidRPr="006E48F3">
        <w:rPr>
          <w:sz w:val="24"/>
          <w:szCs w:val="24"/>
          <w:lang w:eastAsia="pl-PL"/>
        </w:rPr>
        <w:tab/>
        <w:t xml:space="preserve"> </w:t>
      </w:r>
    </w:p>
    <w:p w14:paraId="7FC675BE" w14:textId="77777777" w:rsidR="00054A16" w:rsidRPr="006E48F3" w:rsidRDefault="00054A16" w:rsidP="00501AC0">
      <w:pPr>
        <w:rPr>
          <w:sz w:val="24"/>
          <w:szCs w:val="24"/>
          <w:lang w:eastAsia="pl-PL"/>
        </w:rPr>
      </w:pPr>
    </w:p>
    <w:p w14:paraId="533273D2" w14:textId="77777777" w:rsidR="00501AC0" w:rsidRPr="006E48F3" w:rsidRDefault="00EE65DC" w:rsidP="00054A16">
      <w:pPr>
        <w:spacing w:line="360" w:lineRule="auto"/>
        <w:jc w:val="center"/>
        <w:rPr>
          <w:sz w:val="24"/>
          <w:szCs w:val="24"/>
        </w:rPr>
      </w:pPr>
      <w:r w:rsidRPr="006E48F3">
        <w:rPr>
          <w:sz w:val="24"/>
          <w:szCs w:val="24"/>
        </w:rPr>
        <w:t xml:space="preserve">Szczegółowy opis wymagań i oczekiwań zamawiającego </w:t>
      </w:r>
    </w:p>
    <w:p w14:paraId="2C44FA7B" w14:textId="1910FE1A" w:rsidR="00276936" w:rsidRPr="006E48F3" w:rsidRDefault="00EE65DC" w:rsidP="00054A16">
      <w:pPr>
        <w:spacing w:line="360" w:lineRule="auto"/>
        <w:jc w:val="center"/>
        <w:rPr>
          <w:sz w:val="24"/>
          <w:szCs w:val="24"/>
        </w:rPr>
      </w:pPr>
      <w:r w:rsidRPr="006E48F3">
        <w:rPr>
          <w:sz w:val="24"/>
          <w:szCs w:val="24"/>
        </w:rPr>
        <w:t xml:space="preserve">dla </w:t>
      </w:r>
      <w:r w:rsidR="00054A16" w:rsidRPr="006E48F3">
        <w:rPr>
          <w:sz w:val="24"/>
          <w:szCs w:val="24"/>
        </w:rPr>
        <w:t>wykon</w:t>
      </w:r>
      <w:r w:rsidRPr="006E48F3">
        <w:rPr>
          <w:sz w:val="24"/>
          <w:szCs w:val="24"/>
        </w:rPr>
        <w:t xml:space="preserve">ania programu funkcjonalno-użytkowego pn. </w:t>
      </w:r>
    </w:p>
    <w:p w14:paraId="0F3547B9" w14:textId="77777777" w:rsidR="00501AC0" w:rsidRPr="006E48F3" w:rsidRDefault="00EE65DC" w:rsidP="00054A16">
      <w:pPr>
        <w:spacing w:line="360" w:lineRule="auto"/>
        <w:jc w:val="center"/>
        <w:rPr>
          <w:rFonts w:eastAsiaTheme="minorHAnsi"/>
          <w:b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b/>
          <w:kern w:val="2"/>
          <w:sz w:val="24"/>
          <w:szCs w:val="24"/>
          <w:lang w:eastAsia="en-US"/>
          <w14:ligatures w14:val="standardContextual"/>
        </w:rPr>
        <w:t xml:space="preserve">„Modernizacja budynku gminnego w miejscowości Kłębowo, </w:t>
      </w:r>
    </w:p>
    <w:p w14:paraId="3B4DA207" w14:textId="0A0D2D0C" w:rsidR="00EE65DC" w:rsidRPr="006E48F3" w:rsidRDefault="00EE65DC" w:rsidP="00054A16">
      <w:pPr>
        <w:spacing w:line="360" w:lineRule="auto"/>
        <w:jc w:val="center"/>
        <w:rPr>
          <w:rFonts w:eastAsiaTheme="minorHAnsi"/>
          <w:b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b/>
          <w:kern w:val="2"/>
          <w:sz w:val="24"/>
          <w:szCs w:val="24"/>
          <w:lang w:eastAsia="en-US"/>
          <w14:ligatures w14:val="standardContextual"/>
        </w:rPr>
        <w:t>gmina wiejska Lidzbark Warmiński, związana z utworzeniem Domu Seniora”.</w:t>
      </w:r>
    </w:p>
    <w:p w14:paraId="2C4DAE53" w14:textId="77777777" w:rsidR="00EE65DC" w:rsidRPr="006E48F3" w:rsidRDefault="00EE65DC" w:rsidP="00054A16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14:paraId="07BC8975" w14:textId="66F1F1C4" w:rsidR="00D50A5E" w:rsidRPr="006E48F3" w:rsidRDefault="00EE65DC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Celem modernizacji budynku gminnego, po byłej szkole w miejscowości Kłębowo jest zaspokojenie potrzeb i oczekiwań seniorów z gminy Lidzbark Warmiński w zakresie aktywności ruchowej, edukacyjnej, kulturalnej, rekreacyjnej i opiekuńczej, poprzez utworzenie Domu Seniora.</w:t>
      </w:r>
      <w:r w:rsidR="00D50A5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46ACE7FF" w14:textId="77777777" w:rsidR="00054A16" w:rsidRPr="006E48F3" w:rsidRDefault="00054A16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30894267" w14:textId="11AA207C" w:rsidR="00D50A5E" w:rsidRPr="006E48F3" w:rsidRDefault="00D50A5E" w:rsidP="00501AC0">
      <w:p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Opracowanie programu funkcjonalno-użytkowego ma na celu </w:t>
      </w:r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opis przedmiotu zamówienia, ustalenie planowanych kosztów prac projektowych i robót budowlanych</w:t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do przygotowania postępowania o zmówienie publiczne w tym zakresie.</w:t>
      </w:r>
      <w:r w:rsidRPr="006E48F3">
        <w:rPr>
          <w:bCs/>
          <w:sz w:val="24"/>
          <w:szCs w:val="24"/>
        </w:rPr>
        <w:t xml:space="preserve"> </w:t>
      </w:r>
    </w:p>
    <w:p w14:paraId="512EDCBE" w14:textId="6D0317BB" w:rsidR="00EE65DC" w:rsidRPr="006E48F3" w:rsidRDefault="00D50A5E" w:rsidP="00501AC0">
      <w:pPr>
        <w:suppressAutoHyphens w:val="0"/>
        <w:autoSpaceDN/>
        <w:contextualSpacing/>
        <w:jc w:val="both"/>
        <w:textAlignment w:val="auto"/>
        <w:rPr>
          <w:b/>
          <w:sz w:val="24"/>
          <w:szCs w:val="24"/>
        </w:rPr>
      </w:pPr>
      <w:r w:rsidRPr="006E48F3">
        <w:rPr>
          <w:b/>
          <w:sz w:val="24"/>
          <w:szCs w:val="24"/>
        </w:rPr>
        <w:t xml:space="preserve">Opracowanie należy sporządzić według przepisów określonych </w:t>
      </w:r>
      <w:r w:rsidR="00F6374F" w:rsidRPr="006E48F3">
        <w:rPr>
          <w:b/>
          <w:sz w:val="24"/>
          <w:szCs w:val="24"/>
        </w:rPr>
        <w:t>w 4 rozdziale</w:t>
      </w:r>
      <w:r w:rsidR="00262497" w:rsidRPr="006E48F3">
        <w:rPr>
          <w:b/>
          <w:sz w:val="24"/>
          <w:szCs w:val="24"/>
        </w:rPr>
        <w:br/>
      </w:r>
      <w:r w:rsidRPr="006E48F3">
        <w:rPr>
          <w:b/>
          <w:sz w:val="24"/>
          <w:szCs w:val="24"/>
        </w:rPr>
        <w:t>Rozporządzeni</w:t>
      </w:r>
      <w:r w:rsidR="00F6374F" w:rsidRPr="006E48F3">
        <w:rPr>
          <w:b/>
          <w:sz w:val="24"/>
          <w:szCs w:val="24"/>
        </w:rPr>
        <w:t>a</w:t>
      </w:r>
      <w:r w:rsidRPr="006E48F3">
        <w:rPr>
          <w:b/>
          <w:sz w:val="24"/>
          <w:szCs w:val="24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 (Dz.U. z 2021 r., poz.2454)</w:t>
      </w:r>
      <w:r w:rsidR="00F6374F" w:rsidRPr="006E48F3">
        <w:rPr>
          <w:b/>
          <w:sz w:val="24"/>
          <w:szCs w:val="24"/>
        </w:rPr>
        <w:t>.</w:t>
      </w:r>
    </w:p>
    <w:p w14:paraId="13926FD8" w14:textId="77777777" w:rsidR="00501AC0" w:rsidRPr="006E48F3" w:rsidRDefault="00501AC0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b/>
          <w:kern w:val="2"/>
          <w:sz w:val="24"/>
          <w:szCs w:val="24"/>
          <w:lang w:eastAsia="en-US"/>
          <w14:ligatures w14:val="standardContextual"/>
        </w:rPr>
      </w:pPr>
    </w:p>
    <w:p w14:paraId="2E0B24F4" w14:textId="2AEF3268" w:rsidR="00A20ED7" w:rsidRPr="006E48F3" w:rsidRDefault="00A20ED7" w:rsidP="00501AC0">
      <w:pPr>
        <w:pStyle w:val="Akapitzlist"/>
        <w:numPr>
          <w:ilvl w:val="0"/>
          <w:numId w:val="3"/>
        </w:numPr>
        <w:suppressAutoHyphens w:val="0"/>
        <w:autoSpaceDN/>
        <w:ind w:hanging="436"/>
        <w:jc w:val="both"/>
        <w:textAlignment w:val="auto"/>
        <w:rPr>
          <w:b/>
          <w:bCs/>
          <w:sz w:val="24"/>
          <w:szCs w:val="24"/>
          <w:lang w:eastAsia="pl-PL"/>
        </w:rPr>
      </w:pPr>
      <w:r w:rsidRPr="006E48F3">
        <w:rPr>
          <w:b/>
          <w:bCs/>
          <w:sz w:val="24"/>
          <w:szCs w:val="24"/>
          <w:lang w:eastAsia="pl-PL"/>
        </w:rPr>
        <w:t>Opis stanu istniejącego obiektu inwestycji, budynek komunalny nr 7 w Kłębowie (budynek byłej szkoły podstawowej).</w:t>
      </w:r>
    </w:p>
    <w:p w14:paraId="474F6A15" w14:textId="77777777" w:rsidR="00A20ED7" w:rsidRPr="006E48F3" w:rsidRDefault="00A20ED7" w:rsidP="00501AC0">
      <w:pPr>
        <w:pStyle w:val="Akapitzlist"/>
        <w:suppressAutoHyphens w:val="0"/>
        <w:autoSpaceDN/>
        <w:jc w:val="both"/>
        <w:textAlignment w:val="auto"/>
        <w:rPr>
          <w:b/>
          <w:bCs/>
          <w:sz w:val="24"/>
          <w:szCs w:val="24"/>
          <w:lang w:eastAsia="pl-PL"/>
        </w:rPr>
      </w:pPr>
    </w:p>
    <w:p w14:paraId="68959EE7" w14:textId="70BF7B85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działka nr 98, obręb 36 Kłębowo, gmina Lidzbark Warmiński;</w:t>
      </w:r>
    </w:p>
    <w:p w14:paraId="4EFDE0FA" w14:textId="46F334F1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budynek zbudowano w technologii tradycyjnej murowanej z cegły pełnej,                               na fundamencie z kamienia, częściowo podpiwniczony;</w:t>
      </w:r>
    </w:p>
    <w:p w14:paraId="7CACC796" w14:textId="6764AE6A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dach o konstrukcji drewnianej, dwuspadowy, pokryty dachówką ceramiczną holenderką;</w:t>
      </w:r>
    </w:p>
    <w:p w14:paraId="5D250D92" w14:textId="2AB2658F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strop na</w:t>
      </w:r>
      <w:r w:rsidR="00F6374F" w:rsidRPr="006E48F3">
        <w:rPr>
          <w:sz w:val="24"/>
          <w:szCs w:val="24"/>
          <w:lang w:eastAsia="pl-PL"/>
        </w:rPr>
        <w:t>d</w:t>
      </w:r>
      <w:r w:rsidRPr="006E48F3">
        <w:rPr>
          <w:sz w:val="24"/>
          <w:szCs w:val="24"/>
          <w:lang w:eastAsia="pl-PL"/>
        </w:rPr>
        <w:t xml:space="preserve"> piwnicą typu kleina, nad parterem i poddaszem drewniany;</w:t>
      </w:r>
    </w:p>
    <w:p w14:paraId="2319991C" w14:textId="2D999C35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 xml:space="preserve">powierzchnia zabudowy – </w:t>
      </w:r>
      <w:r w:rsidR="00AF5A15" w:rsidRPr="006E48F3">
        <w:rPr>
          <w:sz w:val="24"/>
          <w:szCs w:val="24"/>
          <w:lang w:eastAsia="pl-PL"/>
        </w:rPr>
        <w:t xml:space="preserve">291 </w:t>
      </w:r>
      <w:r w:rsidRPr="006E48F3">
        <w:rPr>
          <w:sz w:val="24"/>
          <w:szCs w:val="24"/>
          <w:lang w:eastAsia="pl-PL"/>
        </w:rPr>
        <w:t xml:space="preserve"> m</w:t>
      </w:r>
      <w:r w:rsidRPr="006E48F3">
        <w:rPr>
          <w:sz w:val="24"/>
          <w:szCs w:val="24"/>
          <w:vertAlign w:val="superscript"/>
          <w:lang w:eastAsia="pl-PL"/>
        </w:rPr>
        <w:t>2</w:t>
      </w:r>
      <w:r w:rsidR="00AF5A15" w:rsidRPr="006E48F3">
        <w:rPr>
          <w:sz w:val="24"/>
          <w:szCs w:val="24"/>
          <w:lang w:eastAsia="pl-PL"/>
        </w:rPr>
        <w:t>,</w:t>
      </w:r>
    </w:p>
    <w:p w14:paraId="281394F3" w14:textId="2BFE0E77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kubatura obiektu – 2 096,00 m3</w:t>
      </w:r>
      <w:r w:rsidR="00AF5A15" w:rsidRPr="006E48F3">
        <w:rPr>
          <w:sz w:val="24"/>
          <w:szCs w:val="24"/>
          <w:lang w:eastAsia="pl-PL"/>
        </w:rPr>
        <w:t>;</w:t>
      </w:r>
    </w:p>
    <w:p w14:paraId="1245F696" w14:textId="77777777" w:rsidR="00A20ED7" w:rsidRPr="006E48F3" w:rsidRDefault="00A20ED7" w:rsidP="00501AC0">
      <w:pPr>
        <w:pStyle w:val="Akapitzlist"/>
        <w:numPr>
          <w:ilvl w:val="0"/>
          <w:numId w:val="4"/>
        </w:numPr>
        <w:suppressAutoHyphens w:val="0"/>
        <w:autoSpaceDN/>
        <w:ind w:hanging="357"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 xml:space="preserve">wysokość kondygnacji w świetle: </w:t>
      </w:r>
    </w:p>
    <w:p w14:paraId="211196D6" w14:textId="77777777" w:rsidR="00A20ED7" w:rsidRPr="006E48F3" w:rsidRDefault="00A20ED7" w:rsidP="00501AC0">
      <w:pPr>
        <w:numPr>
          <w:ilvl w:val="1"/>
          <w:numId w:val="2"/>
        </w:numPr>
        <w:suppressAutoHyphens w:val="0"/>
        <w:autoSpaceDN/>
        <w:ind w:hanging="357"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parter – 3,10 m,</w:t>
      </w:r>
    </w:p>
    <w:p w14:paraId="3AD44804" w14:textId="0726870E" w:rsidR="00A20ED7" w:rsidRPr="006E48F3" w:rsidRDefault="00A20ED7" w:rsidP="00501AC0">
      <w:pPr>
        <w:numPr>
          <w:ilvl w:val="1"/>
          <w:numId w:val="2"/>
        </w:numPr>
        <w:suppressAutoHyphens w:val="0"/>
        <w:autoSpaceDN/>
        <w:ind w:hanging="357"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poddasze – 2,65 m</w:t>
      </w:r>
    </w:p>
    <w:p w14:paraId="45F0481C" w14:textId="77777777" w:rsidR="00A20ED7" w:rsidRPr="006E48F3" w:rsidRDefault="00A20ED7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5CC2E7E5" w14:textId="790A6C86" w:rsidR="00EE65DC" w:rsidRPr="006E48F3" w:rsidRDefault="00EE65DC" w:rsidP="00501AC0">
      <w:pPr>
        <w:pStyle w:val="Akapitzlist"/>
        <w:numPr>
          <w:ilvl w:val="0"/>
          <w:numId w:val="3"/>
        </w:numPr>
        <w:suppressAutoHyphens w:val="0"/>
        <w:autoSpaceDN/>
        <w:ind w:hanging="436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bookmarkStart w:id="0" w:name="_Hlk159584504"/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opracowaniu programu funkcjonalno-użytkowego należy uwzględnić </w:t>
      </w:r>
      <w:r w:rsidR="00940866"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br/>
      </w:r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szczególności: </w:t>
      </w:r>
    </w:p>
    <w:p w14:paraId="3C472A43" w14:textId="4306B39F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pokrycia dachowego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54C3D61C" w14:textId="77777777" w:rsidR="00940866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budowę nowych kominów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0CDC3BDA" w14:textId="42E9472B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montaż nowego orynnowania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77F0C9C6" w14:textId="25B361CD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izolacji przeciwwilgociowej i docieplenie fundamentów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6B7997E1" w14:textId="13463A1C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stolarki okiennej i drzwiowej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02FC3B46" w14:textId="77777777" w:rsidR="00940866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 schodów na zewnątrz oraz wewnątrz budynku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37D9153C" w14:textId="2112FC93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wymianę instalacji elektrycznej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1E106096" w14:textId="57CD3DC8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modernizację instalacji grzewczej (wymianę grzejników itp.) oraz wodnej 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br/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 kanalizacyjnej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75562066" w14:textId="199C41BE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284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lastRenderedPageBreak/>
        <w:t>montaż windy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0425D4F5" w14:textId="54867FD8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remont strychu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3A675DB2" w14:textId="63B1B516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montaż instalacji fotowoltaicznej i pompy ciepła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64C372F0" w14:textId="23CC4F17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wymianę ogrodzenia, (od frontu i drogi – stalowe kute, pozostałe dwie strony od zaplecza –  siatka panelowa) </w:t>
      </w:r>
    </w:p>
    <w:p w14:paraId="391D4E95" w14:textId="706419B1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zagospodarowanie terenu wokół budynku, w tym wykonanie parku spacerowego</w:t>
      </w:r>
      <w:r w:rsidR="00940866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345C8B76" w14:textId="706B28FB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podjazdu dla zaopatrzenia</w:t>
      </w:r>
      <w:r w:rsidR="00094E4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5D5F05D5" w14:textId="7C2A9710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wymiana nawierzchni przed budynkiem</w:t>
      </w:r>
      <w:r w:rsidR="00094E4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216F9FA9" w14:textId="1BE32CFB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wykonanie wyjścia ewakuacyjnego</w:t>
      </w:r>
      <w:r w:rsidR="00094E4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524CE3B8" w14:textId="4DA03CDD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piaskowanie cegieł na budynku</w:t>
      </w:r>
      <w:r w:rsidR="00094E4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3A6E643E" w14:textId="44056D92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modernizację drogi gminnej dojazdowej do modernizowanego budynku wraz </w:t>
      </w:r>
      <w:r w:rsidR="003034E7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br/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z wykonaniem</w:t>
      </w:r>
      <w:r w:rsidR="00094E4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min. 25 miejsc parkingowych (w tym dla niepełnosprawnych)</w:t>
      </w:r>
      <w:r w:rsidR="003034E7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obejmującej wykonanie podłoża pod podbudowę nawierzchni z masy bitumicznej (uwzględnienie użytkowania przez ciężki sprzęt)</w:t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, </w:t>
      </w:r>
    </w:p>
    <w:p w14:paraId="38087B10" w14:textId="6EA97590" w:rsidR="00EE65DC" w:rsidRPr="006E48F3" w:rsidRDefault="00EE65DC" w:rsidP="00501AC0">
      <w:pPr>
        <w:pStyle w:val="Akapitzlist"/>
        <w:numPr>
          <w:ilvl w:val="0"/>
          <w:numId w:val="5"/>
        </w:numPr>
        <w:suppressAutoHyphens w:val="0"/>
        <w:autoSpaceDN/>
        <w:ind w:left="993" w:hanging="426"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infrastrukturę związaną z bezpośrednią obsługą modernizowanego budynku</w:t>
      </w:r>
      <w:r w:rsidR="00C92A1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;</w:t>
      </w:r>
    </w:p>
    <w:p w14:paraId="35A19AF5" w14:textId="42E76866" w:rsidR="00EE65DC" w:rsidRPr="006E48F3" w:rsidRDefault="00EE65DC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- oraz pozostałe prace towarzyszące niezbędne do efektywnego i kompleksowego wykonania inwestycji, z uwzględnieniem likwidacji barier architektonicznych i dostosowaniu infrastruktury społecznej do obowiązujących standardów. </w:t>
      </w:r>
    </w:p>
    <w:p w14:paraId="770ADDAF" w14:textId="77777777" w:rsidR="00501AC0" w:rsidRPr="006E48F3" w:rsidRDefault="00501AC0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p w14:paraId="13C284B8" w14:textId="63CA0543" w:rsidR="00EE65DC" w:rsidRPr="006E48F3" w:rsidRDefault="00C92A1E" w:rsidP="00501AC0">
      <w:pPr>
        <w:pStyle w:val="Akapitzlist"/>
        <w:numPr>
          <w:ilvl w:val="0"/>
          <w:numId w:val="3"/>
        </w:numPr>
        <w:suppressAutoHyphens w:val="0"/>
        <w:autoSpaceDN/>
        <w:ind w:left="567" w:hanging="283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W </w:t>
      </w:r>
      <w:r w:rsidR="00D50A5E"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zakresie </w:t>
      </w:r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modernizacji należy uwzględnić </w:t>
      </w:r>
      <w:r w:rsidR="003034E7"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utworzenie</w:t>
      </w:r>
      <w:r w:rsidR="00EE65DC"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 xml:space="preserve">: </w:t>
      </w:r>
    </w:p>
    <w:p w14:paraId="286A46E9" w14:textId="63582E3C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kuchni, </w:t>
      </w:r>
    </w:p>
    <w:p w14:paraId="102F17BD" w14:textId="6AA92B10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jadalni, </w:t>
      </w:r>
    </w:p>
    <w:p w14:paraId="79AE5EE3" w14:textId="2AB11053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sali warsztatowej,</w:t>
      </w:r>
    </w:p>
    <w:p w14:paraId="317B1145" w14:textId="4E7049DF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mini sali gimnastycznej,</w:t>
      </w:r>
    </w:p>
    <w:p w14:paraId="59523FA2" w14:textId="1F0C9E87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szatni,</w:t>
      </w:r>
    </w:p>
    <w:p w14:paraId="36FA4875" w14:textId="77777777" w:rsidR="00D50A5E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osobnych łazienek dla kobiet i mężczyzn,</w:t>
      </w:r>
    </w:p>
    <w:p w14:paraId="57CD7433" w14:textId="36AD33A0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do terapii lub poradnictwa, </w:t>
      </w:r>
    </w:p>
    <w:p w14:paraId="7FEFBF36" w14:textId="1100946E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zabiegowej, </w:t>
      </w:r>
    </w:p>
    <w:p w14:paraId="2B877008" w14:textId="5FCD436C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sali klubowej z biblioteczką i TV, </w:t>
      </w:r>
    </w:p>
    <w:p w14:paraId="05E1AEAA" w14:textId="2DF659BA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425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pomieszczenia biurowego oraz pomieszczeń do odpoczynku z łazienkami,</w:t>
      </w:r>
    </w:p>
    <w:p w14:paraId="3DF6555F" w14:textId="72286965" w:rsidR="00EE65DC" w:rsidRPr="006E48F3" w:rsidRDefault="00EE65DC" w:rsidP="00501AC0">
      <w:pPr>
        <w:pStyle w:val="Akapitzlist"/>
        <w:numPr>
          <w:ilvl w:val="0"/>
          <w:numId w:val="7"/>
        </w:numPr>
        <w:suppressAutoHyphens w:val="0"/>
        <w:autoSpaceDN/>
        <w:ind w:left="851" w:hanging="425"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instalacj</w:t>
      </w:r>
      <w:r w:rsidR="00D50A5E"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</w:t>
      </w: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 w budynku systemu </w:t>
      </w:r>
      <w:proofErr w:type="spellStart"/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przyzywowo</w:t>
      </w:r>
      <w:proofErr w:type="spellEnd"/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-alarmowego i alarmu przeciwpożarowego.</w:t>
      </w:r>
    </w:p>
    <w:p w14:paraId="686D3D35" w14:textId="77777777" w:rsidR="00EE65DC" w:rsidRPr="006E48F3" w:rsidRDefault="00EE65DC" w:rsidP="00501AC0">
      <w:pPr>
        <w:suppressAutoHyphens w:val="0"/>
        <w:autoSpaceDN/>
        <w:contextualSpacing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</w:p>
    <w:bookmarkEnd w:id="0"/>
    <w:p w14:paraId="3270B4FB" w14:textId="77777777" w:rsidR="00262497" w:rsidRPr="006E48F3" w:rsidRDefault="00262497" w:rsidP="00501AC0">
      <w:pPr>
        <w:pStyle w:val="Akapitzlist"/>
        <w:numPr>
          <w:ilvl w:val="0"/>
          <w:numId w:val="3"/>
        </w:numPr>
        <w:tabs>
          <w:tab w:val="left" w:pos="284"/>
        </w:tabs>
        <w:snapToGrid w:val="0"/>
        <w:ind w:left="567" w:hanging="283"/>
        <w:jc w:val="both"/>
        <w:rPr>
          <w:b/>
          <w:bCs/>
          <w:sz w:val="24"/>
          <w:szCs w:val="24"/>
          <w:lang w:eastAsia="pl-PL"/>
        </w:rPr>
      </w:pPr>
      <w:r w:rsidRPr="006E48F3">
        <w:rPr>
          <w:b/>
          <w:bCs/>
          <w:sz w:val="24"/>
          <w:szCs w:val="24"/>
          <w:lang w:eastAsia="pl-PL"/>
        </w:rPr>
        <w:t xml:space="preserve">Wymagania Zamawiającego względem Wykonawcy: </w:t>
      </w:r>
    </w:p>
    <w:p w14:paraId="23684C9D" w14:textId="77777777" w:rsidR="00054A16" w:rsidRPr="006E48F3" w:rsidRDefault="00054A16" w:rsidP="00054A16">
      <w:pPr>
        <w:pStyle w:val="Akapitzlist"/>
        <w:tabs>
          <w:tab w:val="left" w:pos="284"/>
        </w:tabs>
        <w:snapToGrid w:val="0"/>
        <w:ind w:left="567"/>
        <w:jc w:val="both"/>
        <w:rPr>
          <w:b/>
          <w:bCs/>
          <w:sz w:val="24"/>
          <w:szCs w:val="24"/>
          <w:lang w:eastAsia="pl-PL"/>
        </w:rPr>
      </w:pPr>
    </w:p>
    <w:p w14:paraId="5CD343FF" w14:textId="77FEDC64" w:rsidR="00054A16" w:rsidRPr="006E48F3" w:rsidRDefault="00054A16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b/>
          <w:bCs/>
          <w:sz w:val="24"/>
          <w:szCs w:val="24"/>
          <w:lang w:eastAsia="pl-PL"/>
        </w:rPr>
      </w:pPr>
      <w:r w:rsidRPr="006E48F3">
        <w:rPr>
          <w:b/>
          <w:bCs/>
          <w:sz w:val="24"/>
          <w:szCs w:val="24"/>
          <w:u w:val="single"/>
        </w:rPr>
        <w:t>Zamawiający informuje, że nie przewiduje przedłużenia terminu wykonania przedmiotu zamówienia.</w:t>
      </w:r>
    </w:p>
    <w:p w14:paraId="459AEC47" w14:textId="734FF0BC" w:rsidR="006D5B6B" w:rsidRPr="006E48F3" w:rsidRDefault="006D5B6B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 xml:space="preserve">Modernizację obiektu należy zaprojektować tak, aby zapewnić zaspokojenie potrzeb </w:t>
      </w:r>
      <w:r w:rsidRPr="006E48F3">
        <w:rPr>
          <w:sz w:val="24"/>
          <w:szCs w:val="24"/>
          <w:lang w:eastAsia="pl-PL"/>
        </w:rPr>
        <w:br/>
        <w:t>i oczekiwań seniorów.</w:t>
      </w:r>
    </w:p>
    <w:p w14:paraId="485D3633" w14:textId="77777777" w:rsidR="006D5B6B" w:rsidRPr="006E48F3" w:rsidRDefault="006D5B6B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sz w:val="24"/>
          <w:szCs w:val="24"/>
          <w:lang w:eastAsia="pl-PL"/>
        </w:rPr>
      </w:pPr>
      <w:r w:rsidRPr="006E48F3">
        <w:rPr>
          <w:sz w:val="24"/>
          <w:szCs w:val="24"/>
        </w:rPr>
        <w:t>Wykonawca na poszczególnych etapach sporządzania programu funkcjonalno-użytkowego musi uzyskać akceptację Zamawiającego w stosunku do formy, zawartości, rozwiązań projektowych, parametrów technicznych  zastosowanych materiałów, itp.</w:t>
      </w:r>
    </w:p>
    <w:p w14:paraId="66C4056F" w14:textId="77777777" w:rsidR="006D5B6B" w:rsidRPr="006E48F3" w:rsidRDefault="006D5B6B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sz w:val="24"/>
          <w:szCs w:val="24"/>
          <w:lang w:eastAsia="pl-PL"/>
        </w:rPr>
      </w:pPr>
      <w:r w:rsidRPr="006E48F3">
        <w:rPr>
          <w:sz w:val="24"/>
          <w:szCs w:val="24"/>
        </w:rPr>
        <w:t>Wykonawca sporządzi, zbiorcze zestawienie kosztów zastosowanych materiałów, technologii i organizacji robót, określonych w programie funkcjonalno-użytkowym, oraz przedstawi je w formie tabelarycznej dla wymaganych branż robót budowlanych.</w:t>
      </w:r>
    </w:p>
    <w:p w14:paraId="7A2E5A61" w14:textId="77777777" w:rsidR="006D5B6B" w:rsidRPr="006E48F3" w:rsidRDefault="006D5B6B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sz w:val="24"/>
          <w:szCs w:val="24"/>
          <w:lang w:eastAsia="pl-PL"/>
        </w:rPr>
      </w:pPr>
      <w:r w:rsidRPr="006E48F3">
        <w:rPr>
          <w:sz w:val="24"/>
          <w:szCs w:val="24"/>
        </w:rPr>
        <w:t xml:space="preserve">Zamawiający nie dopuszcza rozwiązań prototypowych. </w:t>
      </w:r>
    </w:p>
    <w:p w14:paraId="397B3767" w14:textId="52CCA895" w:rsidR="000A7793" w:rsidRPr="006E48F3" w:rsidRDefault="000A7793" w:rsidP="00501AC0">
      <w:pPr>
        <w:pStyle w:val="Akapitzlist"/>
        <w:numPr>
          <w:ilvl w:val="0"/>
          <w:numId w:val="12"/>
        </w:numPr>
        <w:tabs>
          <w:tab w:val="left" w:pos="284"/>
        </w:tabs>
        <w:ind w:left="851" w:hanging="284"/>
        <w:jc w:val="both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Pozostałe informacje zawarte we wzorze umowy stanowiącym załącznik nr 3 do zapytania.</w:t>
      </w:r>
    </w:p>
    <w:p w14:paraId="3EDFE243" w14:textId="77777777" w:rsidR="00276936" w:rsidRPr="006E48F3" w:rsidRDefault="00276936" w:rsidP="00501AC0">
      <w:pPr>
        <w:tabs>
          <w:tab w:val="left" w:pos="284"/>
        </w:tabs>
        <w:jc w:val="both"/>
        <w:rPr>
          <w:sz w:val="24"/>
          <w:szCs w:val="24"/>
          <w:lang w:eastAsia="pl-PL"/>
        </w:rPr>
      </w:pPr>
    </w:p>
    <w:p w14:paraId="349506BD" w14:textId="49A5907E" w:rsidR="00276936" w:rsidRPr="006E48F3" w:rsidRDefault="00276936" w:rsidP="00501AC0">
      <w:pPr>
        <w:pStyle w:val="Akapitzlist"/>
        <w:numPr>
          <w:ilvl w:val="0"/>
          <w:numId w:val="3"/>
        </w:numPr>
        <w:ind w:left="567" w:hanging="283"/>
        <w:jc w:val="both"/>
        <w:rPr>
          <w:b/>
          <w:bCs/>
          <w:sz w:val="24"/>
          <w:szCs w:val="24"/>
        </w:rPr>
      </w:pPr>
      <w:r w:rsidRPr="006E48F3">
        <w:rPr>
          <w:b/>
          <w:bCs/>
          <w:sz w:val="24"/>
          <w:szCs w:val="24"/>
          <w:lang w:eastAsia="pl-PL"/>
        </w:rPr>
        <w:lastRenderedPageBreak/>
        <w:t>Opracowanie programu funkcjonalno-użytkowego należy sporządzić w wersji papierowej w 2 egzemplarzach oraz 1 egz. wersji elektronicznej na nośniku CD/DVD.</w:t>
      </w:r>
    </w:p>
    <w:p w14:paraId="54305A6C" w14:textId="77777777" w:rsidR="00276936" w:rsidRPr="006E48F3" w:rsidRDefault="00276936" w:rsidP="00DF0DEA">
      <w:pPr>
        <w:numPr>
          <w:ilvl w:val="0"/>
          <w:numId w:val="11"/>
        </w:numPr>
        <w:tabs>
          <w:tab w:val="left" w:pos="142"/>
        </w:tabs>
        <w:suppressAutoHyphens w:val="0"/>
        <w:autoSpaceDN/>
        <w:ind w:left="851" w:hanging="284"/>
        <w:contextualSpacing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Pliki tekstowe należy zapisać w formatach *.pdf i *.doc.</w:t>
      </w:r>
    </w:p>
    <w:p w14:paraId="5E09D24D" w14:textId="77777777" w:rsidR="00276936" w:rsidRPr="006E48F3" w:rsidRDefault="00276936" w:rsidP="00DF0DEA">
      <w:pPr>
        <w:numPr>
          <w:ilvl w:val="0"/>
          <w:numId w:val="11"/>
        </w:numPr>
        <w:tabs>
          <w:tab w:val="left" w:pos="142"/>
        </w:tabs>
        <w:suppressAutoHyphens w:val="0"/>
        <w:autoSpaceDN/>
        <w:ind w:left="851" w:hanging="284"/>
        <w:contextualSpacing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Pliki rysunkowe należy zapisać w formatach *.pdf, *.</w:t>
      </w:r>
      <w:proofErr w:type="spellStart"/>
      <w:r w:rsidRPr="006E48F3">
        <w:rPr>
          <w:sz w:val="24"/>
          <w:szCs w:val="24"/>
          <w:lang w:eastAsia="pl-PL"/>
        </w:rPr>
        <w:t>dgn</w:t>
      </w:r>
      <w:proofErr w:type="spellEnd"/>
      <w:r w:rsidRPr="006E48F3">
        <w:rPr>
          <w:sz w:val="24"/>
          <w:szCs w:val="24"/>
          <w:lang w:eastAsia="pl-PL"/>
        </w:rPr>
        <w:t>, *.</w:t>
      </w:r>
      <w:proofErr w:type="spellStart"/>
      <w:r w:rsidRPr="006E48F3">
        <w:rPr>
          <w:sz w:val="24"/>
          <w:szCs w:val="24"/>
          <w:lang w:eastAsia="pl-PL"/>
        </w:rPr>
        <w:t>dwg</w:t>
      </w:r>
      <w:proofErr w:type="spellEnd"/>
      <w:r w:rsidRPr="006E48F3">
        <w:rPr>
          <w:sz w:val="24"/>
          <w:szCs w:val="24"/>
          <w:lang w:eastAsia="pl-PL"/>
        </w:rPr>
        <w:t>.</w:t>
      </w:r>
    </w:p>
    <w:p w14:paraId="39D5B17C" w14:textId="77777777" w:rsidR="00276936" w:rsidRPr="006E48F3" w:rsidRDefault="00276936" w:rsidP="00DF0DEA">
      <w:pPr>
        <w:numPr>
          <w:ilvl w:val="0"/>
          <w:numId w:val="11"/>
        </w:numPr>
        <w:tabs>
          <w:tab w:val="left" w:pos="142"/>
        </w:tabs>
        <w:suppressAutoHyphens w:val="0"/>
        <w:autoSpaceDN/>
        <w:ind w:left="851" w:hanging="284"/>
        <w:contextualSpacing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Arkusze kalkulacyjne należy zapisać w formatach *.pdf i *.xls (Excel)</w:t>
      </w:r>
    </w:p>
    <w:p w14:paraId="5606AFE5" w14:textId="77777777" w:rsidR="00276936" w:rsidRPr="006E48F3" w:rsidRDefault="00276936" w:rsidP="00DF0DEA">
      <w:pPr>
        <w:numPr>
          <w:ilvl w:val="0"/>
          <w:numId w:val="11"/>
        </w:numPr>
        <w:tabs>
          <w:tab w:val="left" w:pos="142"/>
        </w:tabs>
        <w:suppressAutoHyphens w:val="0"/>
        <w:autoSpaceDN/>
        <w:ind w:left="851" w:hanging="284"/>
        <w:contextualSpacing/>
        <w:jc w:val="both"/>
        <w:textAlignment w:val="auto"/>
        <w:rPr>
          <w:sz w:val="24"/>
          <w:szCs w:val="24"/>
          <w:lang w:eastAsia="pl-PL"/>
        </w:rPr>
      </w:pPr>
      <w:r w:rsidRPr="006E48F3">
        <w:rPr>
          <w:sz w:val="24"/>
          <w:szCs w:val="24"/>
          <w:lang w:eastAsia="pl-PL"/>
        </w:rPr>
        <w:t>Wersja elektroniczna opracowania będzie w pełni zgodna z wersją papierową.</w:t>
      </w:r>
    </w:p>
    <w:p w14:paraId="4E049FD7" w14:textId="77777777" w:rsidR="00DF0DEA" w:rsidRPr="006E48F3" w:rsidRDefault="00DF0DEA" w:rsidP="00DF0DEA">
      <w:pPr>
        <w:tabs>
          <w:tab w:val="left" w:pos="142"/>
        </w:tabs>
        <w:suppressAutoHyphens w:val="0"/>
        <w:autoSpaceDN/>
        <w:ind w:left="851"/>
        <w:contextualSpacing/>
        <w:jc w:val="both"/>
        <w:textAlignment w:val="auto"/>
        <w:rPr>
          <w:sz w:val="24"/>
          <w:szCs w:val="24"/>
          <w:lang w:eastAsia="pl-PL"/>
        </w:rPr>
      </w:pPr>
    </w:p>
    <w:p w14:paraId="5FB39B13" w14:textId="77777777" w:rsidR="000156D7" w:rsidRPr="006E48F3" w:rsidRDefault="000156D7" w:rsidP="00501AC0">
      <w:pPr>
        <w:pStyle w:val="Akapitzlist"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b/>
          <w:bCs/>
          <w:kern w:val="2"/>
          <w:sz w:val="24"/>
          <w:szCs w:val="24"/>
          <w:lang w:eastAsia="en-US"/>
          <w14:ligatures w14:val="standardContextual"/>
        </w:rPr>
        <w:t>Inne uwagi :</w:t>
      </w:r>
    </w:p>
    <w:p w14:paraId="6BA02779" w14:textId="4AF0F5FE" w:rsidR="00EE65DC" w:rsidRPr="006E48F3" w:rsidRDefault="000156D7" w:rsidP="006158C5">
      <w:pPr>
        <w:pStyle w:val="Akapitzlist"/>
        <w:suppressAutoHyphens w:val="0"/>
        <w:autoSpaceDN/>
        <w:jc w:val="both"/>
        <w:textAlignment w:val="auto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6E48F3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Zamawiający zaleca maksymalne wykorzystanie naturalnych materiałów wykończeniowych, kamień, granit, cegła naturalna, itp. w celu odtworzenia pierwotnego wyglądu budynku w stylu pruskim.    </w:t>
      </w:r>
    </w:p>
    <w:sectPr w:rsidR="00EE65DC" w:rsidRPr="006E48F3" w:rsidSect="00CA55FC">
      <w:headerReference w:type="default" r:id="rId8"/>
      <w:footerReference w:type="default" r:id="rId9"/>
      <w:pgSz w:w="11906" w:h="16838"/>
      <w:pgMar w:top="1417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7B85" w14:textId="77777777" w:rsidR="00CA55FC" w:rsidRDefault="00CA55FC" w:rsidP="00EE65DC">
      <w:r>
        <w:separator/>
      </w:r>
    </w:p>
  </w:endnote>
  <w:endnote w:type="continuationSeparator" w:id="0">
    <w:p w14:paraId="1E58BE88" w14:textId="77777777" w:rsidR="00CA55FC" w:rsidRDefault="00CA55FC" w:rsidP="00EE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711697"/>
      <w:docPartObj>
        <w:docPartGallery w:val="Page Numbers (Bottom of Page)"/>
        <w:docPartUnique/>
      </w:docPartObj>
    </w:sdtPr>
    <w:sdtContent>
      <w:p w14:paraId="20B2E010" w14:textId="2166EF20" w:rsidR="00054A16" w:rsidRDefault="00054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B106B" w14:textId="77777777" w:rsidR="00054A16" w:rsidRDefault="0005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B92" w14:textId="77777777" w:rsidR="00CA55FC" w:rsidRDefault="00CA55FC" w:rsidP="00EE65DC">
      <w:r>
        <w:separator/>
      </w:r>
    </w:p>
  </w:footnote>
  <w:footnote w:type="continuationSeparator" w:id="0">
    <w:p w14:paraId="190CB5D7" w14:textId="77777777" w:rsidR="00CA55FC" w:rsidRDefault="00CA55FC" w:rsidP="00EE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9783" w14:textId="77777777" w:rsidR="00EE65DC" w:rsidRPr="00EE65DC" w:rsidRDefault="00EE65DC" w:rsidP="00EE65DC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lang w:eastAsia="en-US"/>
        <w14:ligatures w14:val="standardContextual"/>
      </w:rPr>
    </w:pPr>
    <w:bookmarkStart w:id="1" w:name="_Hlk108693051"/>
    <w:r w:rsidRPr="00EE65DC">
      <w:rPr>
        <w:rFonts w:eastAsiaTheme="minorHAnsi"/>
        <w:kern w:val="2"/>
        <w:sz w:val="18"/>
        <w:szCs w:val="18"/>
        <w:lang w:eastAsia="en-US"/>
        <w14:ligatures w14:val="standardContextual"/>
      </w:rPr>
      <w:t>Zamawiający : Gmina Lidzbark Warmiński, ul. Krasickiego 1, 11-100 Lidzbark Warmiński</w:t>
    </w:r>
  </w:p>
  <w:p w14:paraId="6E8D639D" w14:textId="77777777" w:rsidR="00EE65DC" w:rsidRPr="00EE65DC" w:rsidRDefault="00EE65DC" w:rsidP="00EE65DC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lang w:eastAsia="en-US"/>
        <w14:ligatures w14:val="standardContextual"/>
      </w:rPr>
    </w:pPr>
    <w:r w:rsidRPr="00EE65DC">
      <w:rPr>
        <w:rFonts w:eastAsiaTheme="minorHAnsi"/>
        <w:kern w:val="2"/>
        <w:sz w:val="18"/>
        <w:szCs w:val="18"/>
        <w:lang w:eastAsia="en-US"/>
        <w14:ligatures w14:val="standardContextual"/>
      </w:rPr>
      <w:t>Usługa wykonania programu funkcjonalno-użytkowego pn. „Modernizacja budynku gminnego w miejscowości Kłębowo, gmina wiejska Lidzbark Warmiński, związana z utworzeniem Domu Seniora”</w:t>
    </w:r>
  </w:p>
  <w:p w14:paraId="413374DF" w14:textId="14258BBE" w:rsidR="00EE65DC" w:rsidRPr="00EE65DC" w:rsidRDefault="00EE65DC" w:rsidP="00EE65DC">
    <w:pPr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</w:pPr>
    <w:r w:rsidRPr="00EE65DC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Sygnatura akt : IZP.271.2.</w:t>
    </w:r>
    <w:r w:rsidR="00054A16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3</w:t>
    </w:r>
    <w:r w:rsidRPr="00EE65DC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.2024.K</w:t>
    </w:r>
    <w:bookmarkEnd w:id="1"/>
    <w:r w:rsidRPr="00EE65DC">
      <w:rPr>
        <w:rFonts w:eastAsiaTheme="minorHAnsi"/>
        <w:kern w:val="2"/>
        <w:sz w:val="18"/>
        <w:szCs w:val="18"/>
        <w:u w:val="single"/>
        <w:lang w:eastAsia="en-US"/>
        <w14:ligatures w14:val="standardContextual"/>
      </w:rPr>
      <w:t>A</w:t>
    </w:r>
  </w:p>
  <w:p w14:paraId="74654FDE" w14:textId="77777777" w:rsidR="00EE65DC" w:rsidRDefault="00EE6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FA8"/>
    <w:multiLevelType w:val="hybridMultilevel"/>
    <w:tmpl w:val="2656F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A40"/>
    <w:multiLevelType w:val="hybridMultilevel"/>
    <w:tmpl w:val="C6FE7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858EF"/>
    <w:multiLevelType w:val="hybridMultilevel"/>
    <w:tmpl w:val="03EA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B20D3"/>
    <w:multiLevelType w:val="multilevel"/>
    <w:tmpl w:val="2E7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9306D"/>
    <w:multiLevelType w:val="multilevel"/>
    <w:tmpl w:val="2116D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B6E19"/>
    <w:multiLevelType w:val="hybridMultilevel"/>
    <w:tmpl w:val="4D3C8C64"/>
    <w:lvl w:ilvl="0" w:tplc="C37E4B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42E1D"/>
    <w:multiLevelType w:val="hybridMultilevel"/>
    <w:tmpl w:val="979E0CF6"/>
    <w:lvl w:ilvl="0" w:tplc="DD6E5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403A"/>
    <w:multiLevelType w:val="multilevel"/>
    <w:tmpl w:val="797A9F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23222"/>
    <w:multiLevelType w:val="hybridMultilevel"/>
    <w:tmpl w:val="94E8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3BD9"/>
    <w:multiLevelType w:val="hybridMultilevel"/>
    <w:tmpl w:val="85DE0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4552"/>
    <w:multiLevelType w:val="hybridMultilevel"/>
    <w:tmpl w:val="191ED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456108">
    <w:abstractNumId w:val="4"/>
  </w:num>
  <w:num w:numId="2" w16cid:durableId="817724441">
    <w:abstractNumId w:val="5"/>
  </w:num>
  <w:num w:numId="3" w16cid:durableId="691732855">
    <w:abstractNumId w:val="9"/>
  </w:num>
  <w:num w:numId="4" w16cid:durableId="850684757">
    <w:abstractNumId w:val="11"/>
  </w:num>
  <w:num w:numId="5" w16cid:durableId="1232302667">
    <w:abstractNumId w:val="0"/>
  </w:num>
  <w:num w:numId="6" w16cid:durableId="441078291">
    <w:abstractNumId w:val="10"/>
  </w:num>
  <w:num w:numId="7" w16cid:durableId="544366366">
    <w:abstractNumId w:val="6"/>
  </w:num>
  <w:num w:numId="8" w16cid:durableId="136847105">
    <w:abstractNumId w:val="8"/>
  </w:num>
  <w:num w:numId="9" w16cid:durableId="1195266656">
    <w:abstractNumId w:val="1"/>
  </w:num>
  <w:num w:numId="10" w16cid:durableId="1630892070">
    <w:abstractNumId w:val="3"/>
  </w:num>
  <w:num w:numId="11" w16cid:durableId="596443955">
    <w:abstractNumId w:val="7"/>
  </w:num>
  <w:num w:numId="12" w16cid:durableId="67635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156D7"/>
    <w:rsid w:val="00054A16"/>
    <w:rsid w:val="00094E4E"/>
    <w:rsid w:val="000A7793"/>
    <w:rsid w:val="00217488"/>
    <w:rsid w:val="00262497"/>
    <w:rsid w:val="00276936"/>
    <w:rsid w:val="003034E7"/>
    <w:rsid w:val="00441214"/>
    <w:rsid w:val="004C0292"/>
    <w:rsid w:val="00501AC0"/>
    <w:rsid w:val="006158C5"/>
    <w:rsid w:val="0062074A"/>
    <w:rsid w:val="006D5B6B"/>
    <w:rsid w:val="006E48F3"/>
    <w:rsid w:val="008467A3"/>
    <w:rsid w:val="00940866"/>
    <w:rsid w:val="009E4C9A"/>
    <w:rsid w:val="00A20ED7"/>
    <w:rsid w:val="00AF5A15"/>
    <w:rsid w:val="00BE01B9"/>
    <w:rsid w:val="00C34989"/>
    <w:rsid w:val="00C92A1E"/>
    <w:rsid w:val="00CA55FC"/>
    <w:rsid w:val="00CF5B14"/>
    <w:rsid w:val="00D50A5E"/>
    <w:rsid w:val="00DF0DEA"/>
    <w:rsid w:val="00EB2FD1"/>
    <w:rsid w:val="00EE65DC"/>
    <w:rsid w:val="00F200EC"/>
    <w:rsid w:val="00F6374F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C9AD2"/>
  <w15:chartTrackingRefBased/>
  <w15:docId w15:val="{1F392D56-E4CF-4A64-A770-1A04EC7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5D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6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5D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A2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C124-6109-4B2B-A269-BB85CFB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13</cp:revision>
  <cp:lastPrinted>2024-03-15T09:52:00Z</cp:lastPrinted>
  <dcterms:created xsi:type="dcterms:W3CDTF">2024-02-21T13:44:00Z</dcterms:created>
  <dcterms:modified xsi:type="dcterms:W3CDTF">2024-03-15T09:52:00Z</dcterms:modified>
</cp:coreProperties>
</file>